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FE5452">
              <w:t>DERECHO PENAL, PARTE GENERAL, DERECHO PENAL, PARTE ESPECIAL, DERECHO PENAL ECONÓMICO, DERECHO PENAL INTERNACIONAL, MASTER DE ACCESO A LA PROFESIÓN DE ABOGADO</w:t>
            </w:r>
          </w:p>
          <w:p w:rsidR="00AD39A1" w:rsidRDefault="00AD39A1" w:rsidP="002726C7">
            <w:pPr>
              <w:rPr>
                <w:u w:val="single"/>
              </w:rPr>
            </w:pPr>
          </w:p>
          <w:p w:rsidR="00AD39A1" w:rsidRPr="003A369F" w:rsidRDefault="00AD39A1" w:rsidP="00000DC4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AD39A1">
            <w:r>
              <w:t>Experta</w:t>
            </w:r>
            <w:r w:rsidR="00FE5452">
              <w:t xml:space="preserve"> en Derecho Penal</w:t>
            </w:r>
          </w:p>
          <w:p w:rsidR="00FE5452" w:rsidRDefault="00FE5452"/>
          <w:p w:rsidR="001D7F79" w:rsidRDefault="00FE5452">
            <w:r>
              <w:t>Experiencia investigadora en el ámbito del Derecho penal de la seguridad vial, Derecho penal internacional y Derecho penal económico.</w:t>
            </w:r>
          </w:p>
          <w:p w:rsidR="00FE5452" w:rsidRDefault="00FE5452"/>
          <w:p w:rsidR="001D7F79" w:rsidRDefault="00FE5452">
            <w:r>
              <w:t>Experiencia docente en Derecho penal, Parte General; Derecho penal, Parte Especial; Derecho Penal económico; Derecho penal internacional</w:t>
            </w:r>
            <w:r w:rsidR="00AD39A1">
              <w:t xml:space="preserve"> y de la UE</w:t>
            </w:r>
            <w:r>
              <w:t>; Máster de Acceso a la Profesión de Abogado.</w:t>
            </w:r>
          </w:p>
          <w:p w:rsidR="001D7F79" w:rsidRDefault="001D7F79"/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E5452">
              <w:t xml:space="preserve"> Derecho penal de la seguridad vial</w:t>
            </w:r>
          </w:p>
          <w:p w:rsidR="001D7F79" w:rsidRDefault="001D7F79">
            <w:r>
              <w:t>2.</w:t>
            </w:r>
            <w:r w:rsidR="00FE5452">
              <w:t xml:space="preserve"> Derecho penal internacional</w:t>
            </w:r>
          </w:p>
          <w:p w:rsidR="001D7F79" w:rsidRDefault="001D7F79" w:rsidP="00FE5452">
            <w:r>
              <w:t>3.</w:t>
            </w:r>
            <w:r w:rsidR="00FE5452">
              <w:t xml:space="preserve"> Derecho penal económico</w:t>
            </w:r>
            <w:r w:rsidR="00D319C1">
              <w:t xml:space="preserve"> y de la empresa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39A1" w:rsidRDefault="00AD39A1" w:rsidP="00AD39A1">
            <w:r>
              <w:t>Título del Proyecto: Los derechos de los contribuyentes y la lucha contra el fraude fiscal en los diferentes niveles de hacienda.</w:t>
            </w:r>
          </w:p>
          <w:p w:rsidR="00AD39A1" w:rsidRDefault="00AD39A1" w:rsidP="00AD39A1">
            <w:r>
              <w:t>Referencia del Proyecto: SBPLY/17/180501/000166.</w:t>
            </w:r>
          </w:p>
          <w:p w:rsidR="00AD39A1" w:rsidRDefault="00AD39A1" w:rsidP="00AD39A1">
            <w:r>
              <w:t>Entidad financiadora: Consejería de Educación, Cultura y Deportes.</w:t>
            </w:r>
          </w:p>
          <w:p w:rsidR="00AD39A1" w:rsidRDefault="00AD39A1" w:rsidP="00AD39A1">
            <w:r>
              <w:t>Duración, desde: 1-9-2018                          hasta: 31-8-2021</w:t>
            </w:r>
          </w:p>
          <w:p w:rsidR="00AD39A1" w:rsidRPr="00AD39A1" w:rsidRDefault="00AD39A1" w:rsidP="00AD39A1">
            <w:pPr>
              <w:rPr>
                <w:bCs/>
              </w:rPr>
            </w:pPr>
            <w:r>
              <w:t>Investigador responsable:</w:t>
            </w:r>
            <w:r w:rsidRPr="00AD39A1">
              <w:rPr>
                <w:rFonts w:ascii="Arial" w:hAnsi="Arial" w:cs="Arial"/>
                <w:b/>
                <w:bCs/>
                <w:color w:val="3B3B3B"/>
                <w:sz w:val="18"/>
                <w:szCs w:val="18"/>
              </w:rPr>
              <w:t xml:space="preserve"> </w:t>
            </w:r>
            <w:r w:rsidRPr="00AD39A1">
              <w:rPr>
                <w:bCs/>
              </w:rPr>
              <w:t>José Alberto Sanz Díaz-Palacios</w:t>
            </w:r>
          </w:p>
          <w:p w:rsidR="00AD39A1" w:rsidRDefault="00AD39A1" w:rsidP="00D319C1"/>
          <w:p w:rsidR="00D319C1" w:rsidRDefault="00D319C1" w:rsidP="00D319C1">
            <w:r>
              <w:t>Título del proyecto: Retos en la lucha contra los carteles: más eficacia, mejores prácticas internacionales y nuevas tendencias</w:t>
            </w:r>
          </w:p>
          <w:p w:rsidR="00D319C1" w:rsidRDefault="00D319C1" w:rsidP="00D319C1">
            <w:r>
              <w:t xml:space="preserve">Entidad financiadora: Ministerio de Economía y Competitividad </w:t>
            </w:r>
          </w:p>
          <w:p w:rsidR="00D319C1" w:rsidRDefault="00D319C1" w:rsidP="00D319C1">
            <w:r>
              <w:t>Entidades participantes: Instituto Universitario General Gutiérrez Mellado, Madrid</w:t>
            </w:r>
          </w:p>
          <w:p w:rsidR="00D319C1" w:rsidRDefault="00D319C1" w:rsidP="00D319C1">
            <w:r>
              <w:t>Duración,  desde: 01-01-2016</w:t>
            </w:r>
            <w:r>
              <w:tab/>
            </w:r>
            <w:r>
              <w:tab/>
              <w:t xml:space="preserve">hasta: 31-12-2018       </w:t>
            </w:r>
            <w:r>
              <w:tab/>
            </w:r>
            <w:r>
              <w:tab/>
              <w:t xml:space="preserve"> </w:t>
            </w:r>
          </w:p>
          <w:p w:rsidR="00D319C1" w:rsidRDefault="00D319C1" w:rsidP="00D319C1">
            <w:r>
              <w:t>Investigador responsable: D. José María Beneyto</w:t>
            </w:r>
          </w:p>
          <w:p w:rsidR="00D319C1" w:rsidRDefault="00D319C1" w:rsidP="00D319C1"/>
          <w:p w:rsidR="00D319C1" w:rsidRDefault="00D319C1" w:rsidP="00D319C1">
            <w:r>
              <w:t>Título del proyecto: La influencia de las víctimas en el tratamiento jurídico de la violencia colectiva</w:t>
            </w:r>
          </w:p>
          <w:p w:rsidR="00D319C1" w:rsidRDefault="00D319C1" w:rsidP="00D319C1">
            <w:r>
              <w:t xml:space="preserve">Entidad financiadora: Ministerio de Economía y Competitividad </w:t>
            </w:r>
          </w:p>
          <w:p w:rsidR="00D319C1" w:rsidRDefault="00D319C1" w:rsidP="00D319C1">
            <w:r>
              <w:t>Entidades participantes: Instituto Universitario General Gutiérrez Mellado, Madrid</w:t>
            </w:r>
          </w:p>
          <w:p w:rsidR="00D319C1" w:rsidRDefault="00D319C1" w:rsidP="00D319C1">
            <w:r>
              <w:t>Duración,  desde: 01-01-2014</w:t>
            </w:r>
            <w:r>
              <w:tab/>
            </w:r>
            <w:r>
              <w:tab/>
              <w:t xml:space="preserve">hasta: 30-06-2017       </w:t>
            </w:r>
            <w:r>
              <w:tab/>
            </w:r>
            <w:r>
              <w:tab/>
              <w:t xml:space="preserve"> </w:t>
            </w:r>
          </w:p>
          <w:p w:rsidR="00D319C1" w:rsidRDefault="00D319C1" w:rsidP="00D319C1">
            <w:r>
              <w:t xml:space="preserve">Investigador responsable: Dña. Alicia Gil Gil </w:t>
            </w:r>
          </w:p>
          <w:p w:rsidR="00D319C1" w:rsidRDefault="00D319C1" w:rsidP="00D319C1"/>
          <w:p w:rsidR="00D319C1" w:rsidRDefault="00D319C1" w:rsidP="00D319C1">
            <w:r>
              <w:lastRenderedPageBreak/>
              <w:t xml:space="preserve">Título del proyecto: Acuerdos restrictivos de competencia: la lucha contra los cárteles duros en España. Prevención, detección, prueba y sanción </w:t>
            </w:r>
          </w:p>
          <w:p w:rsidR="00D319C1" w:rsidRDefault="00D319C1" w:rsidP="00D319C1"/>
          <w:p w:rsidR="00D319C1" w:rsidRDefault="00D319C1" w:rsidP="00D319C1">
            <w:r>
              <w:t>Entidad financiadora: Ministerio De Ciencia y Tecnología</w:t>
            </w:r>
          </w:p>
          <w:p w:rsidR="00D319C1" w:rsidRDefault="00D319C1" w:rsidP="00D319C1">
            <w:r>
              <w:t>Entidades participantes: Universidad San Pablo CEU, Madrid</w:t>
            </w:r>
          </w:p>
          <w:p w:rsidR="00D319C1" w:rsidRDefault="00D319C1" w:rsidP="00D319C1">
            <w:r>
              <w:t>Duración,  desde: 01-01-2012</w:t>
            </w:r>
            <w:r>
              <w:tab/>
            </w:r>
            <w:r>
              <w:tab/>
              <w:t xml:space="preserve">hasta: 31-12-2014       </w:t>
            </w:r>
            <w:r>
              <w:tab/>
            </w:r>
            <w:r>
              <w:tab/>
            </w:r>
          </w:p>
          <w:p w:rsidR="00D319C1" w:rsidRDefault="00D319C1" w:rsidP="00D319C1">
            <w:r>
              <w:t xml:space="preserve">Investigador responsable: D. José María Beneyto </w:t>
            </w:r>
          </w:p>
          <w:p w:rsidR="00D319C1" w:rsidRDefault="00D319C1" w:rsidP="00D319C1"/>
          <w:p w:rsidR="00D319C1" w:rsidRDefault="00D319C1" w:rsidP="00D319C1">
            <w:r>
              <w:t xml:space="preserve">Título del proyecto: Intervención delictiva y Derecho penal internacional. Reglas de atribución de responsabilidad en crímenes internacionales </w:t>
            </w:r>
          </w:p>
          <w:p w:rsidR="00D319C1" w:rsidRDefault="00D319C1" w:rsidP="00D319C1">
            <w:r>
              <w:t>Entidad financiadora: Ministerio de Ciencia y Tecnología</w:t>
            </w:r>
          </w:p>
          <w:p w:rsidR="00D319C1" w:rsidRDefault="00D319C1" w:rsidP="00D319C1">
            <w:r>
              <w:t>Entidades participantes: UNED, Instituto Universitario Gutiérrez Mellado</w:t>
            </w:r>
          </w:p>
          <w:p w:rsidR="00D319C1" w:rsidRDefault="00D319C1" w:rsidP="00D319C1">
            <w:r>
              <w:t>Duración,  desde: 01-01-2010</w:t>
            </w:r>
            <w:r>
              <w:tab/>
            </w:r>
            <w:r>
              <w:tab/>
              <w:t>hasta: 31-12-2012</w:t>
            </w:r>
            <w:r>
              <w:tab/>
            </w:r>
            <w:r>
              <w:tab/>
            </w:r>
          </w:p>
          <w:p w:rsidR="00D319C1" w:rsidRDefault="00D319C1" w:rsidP="00D319C1">
            <w:r>
              <w:t>Investigador responsable: Dña. Alicia Gil Gil</w:t>
            </w:r>
          </w:p>
          <w:p w:rsidR="00D319C1" w:rsidRDefault="00D319C1" w:rsidP="00D319C1"/>
          <w:p w:rsidR="00D319C1" w:rsidRDefault="00D319C1" w:rsidP="00D319C1">
            <w:r>
              <w:t>Título del proyecto: La implantación del nuevo sistema de responsabilidad penal de la persona jurídica en el Derecho español y su repercusión en los mercados</w:t>
            </w:r>
          </w:p>
          <w:p w:rsidR="00D319C1" w:rsidRDefault="00D319C1" w:rsidP="00D319C1">
            <w:r>
              <w:t>Entidad financiadora: Comunidad de Madrid</w:t>
            </w:r>
          </w:p>
          <w:p w:rsidR="00D319C1" w:rsidRDefault="00D319C1" w:rsidP="00D319C1">
            <w:r>
              <w:t>Entidades participantes: Universidad Carlos III de Madrid</w:t>
            </w:r>
          </w:p>
          <w:p w:rsidR="00D319C1" w:rsidRDefault="00D319C1" w:rsidP="00D319C1">
            <w:r>
              <w:t>Duración,  desde: 01-01-2012</w:t>
            </w:r>
            <w:r>
              <w:tab/>
            </w:r>
            <w:r>
              <w:tab/>
              <w:t>hasta: 31-12-2012</w:t>
            </w:r>
            <w:r>
              <w:tab/>
            </w:r>
            <w:r>
              <w:tab/>
            </w:r>
          </w:p>
          <w:p w:rsidR="00D319C1" w:rsidRDefault="00D319C1" w:rsidP="00D319C1">
            <w:r>
              <w:t>Investigador responsable: D. Jacobo Dopico Gómez-Aller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F5552" w:rsidRDefault="004F5552" w:rsidP="004F5552">
            <w:r>
              <w:t>-ORTIZ DE URBINA GIMENO / GUTIÉRREZ RODRÍGUEZ, “Conductas restrictivas de la competencia y Derecho penal”, AAVV, La lucha contra las restricciones de la competencia, Comares, 2017.</w:t>
            </w:r>
          </w:p>
          <w:p w:rsidR="004F5552" w:rsidRDefault="004F5552" w:rsidP="004F5552"/>
          <w:p w:rsidR="004F5552" w:rsidRDefault="004F5552" w:rsidP="004F5552">
            <w:r>
              <w:t>-“Las víctimas ante la CPI: ¿efectiva realización de los derechos de participación y reparación?”, AA.VV., La influencia de las víctimas en el tratamiento jurídico de la violencia colectiva, Alicia Gil Gil y Elena Maculán (Dirs.), Dykinson, 2017,</w:t>
            </w:r>
          </w:p>
          <w:p w:rsidR="004F5552" w:rsidRDefault="004F5552" w:rsidP="004F5552"/>
          <w:p w:rsidR="004F5552" w:rsidRPr="004F5552" w:rsidRDefault="004F5552" w:rsidP="004F5552">
            <w:pPr>
              <w:rPr>
                <w:lang w:val="en-US"/>
              </w:rPr>
            </w:pPr>
            <w:r w:rsidRPr="004F5552">
              <w:rPr>
                <w:lang w:val="en-US"/>
              </w:rPr>
              <w:t xml:space="preserve">-LOZANO MANEIRO / GUTIÉRREZ RODRÍGUEZ, “European Antitrust Criminalization”, The fight against hardcore cartels in Europe, Bruylant, 2016. </w:t>
            </w:r>
          </w:p>
          <w:p w:rsidR="004F5552" w:rsidRPr="004F5552" w:rsidRDefault="004F5552" w:rsidP="004F5552">
            <w:pPr>
              <w:rPr>
                <w:lang w:val="en-US"/>
              </w:rPr>
            </w:pPr>
          </w:p>
          <w:p w:rsidR="004F5552" w:rsidRDefault="004F5552" w:rsidP="004F5552">
            <w:r>
              <w:t>-“Delitos de contrabando”, Memento Práctico Francis Lefebvre, Penal Económico y de la Empresa, 2016.</w:t>
            </w:r>
          </w:p>
          <w:p w:rsidR="004F5552" w:rsidRDefault="004F5552" w:rsidP="004F5552"/>
          <w:p w:rsidR="004F5552" w:rsidRDefault="004F5552" w:rsidP="004F5552">
            <w:r>
              <w:t>-“Acelerar primero para frenar después: la búsqueda de criterios restrictivos en la interpretación del delito de blanqueo de capitales”, RGDP, 24, 2015.</w:t>
            </w:r>
          </w:p>
          <w:p w:rsidR="004F5552" w:rsidRDefault="004F5552" w:rsidP="004F5552"/>
          <w:p w:rsidR="004F5552" w:rsidRDefault="004F5552" w:rsidP="004F5552">
            <w:r>
              <w:t>-“La responsabilidad penal del empresario en el derecho español: aspectos generales y de aplicación práctica”, Anuario de derecho penal económico y de la empresa, Perú, 2012.</w:t>
            </w:r>
          </w:p>
          <w:p w:rsidR="004F5552" w:rsidRDefault="004F5552" w:rsidP="004F5552"/>
          <w:p w:rsidR="004F5552" w:rsidRDefault="004F5552" w:rsidP="004F5552">
            <w:r>
              <w:t>-“La nueva regulación de los delitos de contrabando. Régimen jurídico tras la reforma de la LO 6/2011, de 30 de junio”, La Ley, 3 de febrero de 2012.</w:t>
            </w:r>
          </w:p>
          <w:p w:rsidR="004F5552" w:rsidRDefault="004F5552" w:rsidP="004F5552"/>
          <w:p w:rsidR="004F5552" w:rsidRDefault="004F5552" w:rsidP="004F5552">
            <w:r>
              <w:lastRenderedPageBreak/>
              <w:t>-GARCÍA DEL BLANCO / GUTIÉRREZ RODRÍGUEZ: “El caso Alakrana: un ejemplo extremo de la inadmisible sobrevaloración del mutuo acuerdo en la coautoría”, Revista de Derecho Penal y Criminología, 3ª época, nº 7, enero de 2012.</w:t>
            </w:r>
          </w:p>
          <w:p w:rsidR="004F5552" w:rsidRDefault="004F5552" w:rsidP="004F5552"/>
          <w:p w:rsidR="004F5552" w:rsidRDefault="004F5552" w:rsidP="004F5552">
            <w:r>
              <w:t>-“La responsabilidad penal de los administradores de sociedades mercantiles” en AA.VV., ROJO/BELTRÁN (Dir.), La responsabilidad de los administradores de sociedades mercantiles, Ed. Tirant lo Blanch, Valencia, 2011.</w:t>
            </w:r>
          </w:p>
          <w:p w:rsidR="004F5552" w:rsidRDefault="004F5552" w:rsidP="004F5552"/>
          <w:p w:rsidR="004F5552" w:rsidRDefault="004F5552" w:rsidP="004F5552">
            <w:r>
              <w:t>-“La incidencia de la reforma del Código penal de 2010 en los delitos contra la seguridad vial”, Tráfico y Seguridad Vial, La Ley, nº 145, enero 2011.</w:t>
            </w:r>
          </w:p>
          <w:p w:rsidR="004F5552" w:rsidRDefault="004F5552" w:rsidP="004F5552"/>
          <w:p w:rsidR="004F5552" w:rsidRDefault="004F5552" w:rsidP="004F5552">
            <w:r>
              <w:t>-“La responsabilidad penal del empresario”, en AA.VV., CAMPUZANO/PASCUAL (Coord.), La empresa. Información jurídica, económica y financiera. Organización y gestión de personal, Ed. Tirant lo Blanch, Valencia, 2010.</w:t>
            </w:r>
          </w:p>
          <w:p w:rsidR="004F5552" w:rsidRDefault="004F5552" w:rsidP="004F5552"/>
          <w:p w:rsidR="004F5552" w:rsidRDefault="004F5552" w:rsidP="004F5552">
            <w:r>
              <w:t>-“Dos años tras la reforma penal: cuestiones comunes sobre los delitos contra la seguridad vial y aplicación del artículo 379 del Código penal”, Tráfico y Seguridad Vial, La Ley, nº 136, abril 2010.</w:t>
            </w:r>
          </w:p>
          <w:p w:rsidR="004F5552" w:rsidRDefault="004F5552" w:rsidP="004F5552"/>
          <w:p w:rsidR="004F5552" w:rsidRDefault="004F5552" w:rsidP="004F5552">
            <w:r>
              <w:t>-“Marco jurídico constitucional y distribución de competencias en materia ambiental” y “Responsabilidad penal ambiental. Casos”, en AA.VV., JAQUENOD DE ZSÖGÖN (Coord.), Curso de Derecho Ambiental, Ed. Dykinson, Madrid, 2009/2010.</w:t>
            </w:r>
          </w:p>
          <w:p w:rsidR="004F5552" w:rsidRDefault="004F5552" w:rsidP="004F5552"/>
          <w:p w:rsidR="004F5552" w:rsidRDefault="004F5552" w:rsidP="004F5552">
            <w:r>
              <w:t>-</w:t>
            </w:r>
            <w:r w:rsidRPr="004F5552">
              <w:rPr>
                <w:i/>
              </w:rPr>
              <w:t>Protección Penal de la Seguridad Vial</w:t>
            </w:r>
            <w:r>
              <w:t>, GUTIÉRREZ RODRÍGUEZ (Coord.)/ GARCÍA DEL BLANCO / MARTÍN LORENZO/ SANZ DÍEZ DE ULZURRUN LLUCH, Ed. Tirant lo Blanch, Valencia, 2009.</w:t>
            </w:r>
          </w:p>
          <w:p w:rsidR="004F5552" w:rsidRDefault="004F5552" w:rsidP="004F5552"/>
          <w:p w:rsidR="004F5552" w:rsidRDefault="004F5552" w:rsidP="004F5552">
            <w:r>
              <w:t>-“La figura de la empresa criminal conjunta en la jurisprudencia del Tribunal Penal Internacional para la ex Yugoslavia”, en MUÑOZ CONDE (Dir.), Problemas actuales del Derecho penal y de la Criminología. Estudios penales en memoria de la Profesora Dra. Dña. Mª del Mar Díaz Pita, Ed. Tirant lo Blanch, Valencia, 2008.</w:t>
            </w:r>
          </w:p>
          <w:p w:rsidR="004F5552" w:rsidRDefault="004F5552" w:rsidP="004F5552"/>
          <w:p w:rsidR="004F5552" w:rsidRDefault="004F5552" w:rsidP="004F5552">
            <w:r>
              <w:t>-“¿Autoría material del delito mediante suministro de instrumentos necesarios para la comisión delictiva? Comentario a la decisión contenida en el Auto del Tribunal Supremo 1856/2001 de 21 de septiembre de 2001”, en: Revista de Ciencias Penales, vol. 4, nº 3, 2001-2002.</w:t>
            </w:r>
          </w:p>
          <w:p w:rsidR="004F5552" w:rsidRDefault="004F5552" w:rsidP="004F5552"/>
          <w:p w:rsidR="001D7F79" w:rsidRDefault="004F5552" w:rsidP="004F5552">
            <w:r>
              <w:t>-</w:t>
            </w:r>
            <w:r w:rsidRPr="004F5552">
              <w:rPr>
                <w:i/>
              </w:rPr>
              <w:t>La responsabilidad penal del coautor</w:t>
            </w:r>
            <w:r>
              <w:t>: Fundamentos y límites, Ed. Tirant lo Blanch, Valencia 2001.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E5452" w:rsidP="00C875F1">
            <w:r>
              <w:lastRenderedPageBreak/>
              <w:t>Desde el año 2000 hasta 2018. Ejercicio profesional de la Abogacía</w:t>
            </w:r>
          </w:p>
          <w:p w:rsidR="00FE5452" w:rsidRDefault="00FE5452" w:rsidP="00C875F1">
            <w:r>
              <w:t>Desde marzo de 2019. Colaboración mediante contrato de asesoría con la OTRI de la UCM en el Despacho Oliva-Ayala Abogados</w:t>
            </w:r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1D" w:rsidRDefault="009A201D" w:rsidP="001D7F79">
      <w:pPr>
        <w:spacing w:after="0" w:line="240" w:lineRule="auto"/>
      </w:pPr>
      <w:r>
        <w:separator/>
      </w:r>
    </w:p>
  </w:endnote>
  <w:endnote w:type="continuationSeparator" w:id="0">
    <w:p w:rsidR="009A201D" w:rsidRDefault="009A201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1D" w:rsidRDefault="009A201D" w:rsidP="001D7F79">
      <w:pPr>
        <w:spacing w:after="0" w:line="240" w:lineRule="auto"/>
      </w:pPr>
      <w:r>
        <w:separator/>
      </w:r>
    </w:p>
  </w:footnote>
  <w:footnote w:type="continuationSeparator" w:id="0">
    <w:p w:rsidR="009A201D" w:rsidRDefault="009A201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F9"/>
    <w:rsid w:val="00000DC4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0635A"/>
    <w:rsid w:val="003A369F"/>
    <w:rsid w:val="004D76B6"/>
    <w:rsid w:val="004F5552"/>
    <w:rsid w:val="00506DA3"/>
    <w:rsid w:val="0055671E"/>
    <w:rsid w:val="005B38F9"/>
    <w:rsid w:val="006A0346"/>
    <w:rsid w:val="006E5F82"/>
    <w:rsid w:val="007579F8"/>
    <w:rsid w:val="00760D07"/>
    <w:rsid w:val="00780D55"/>
    <w:rsid w:val="00863858"/>
    <w:rsid w:val="00887039"/>
    <w:rsid w:val="00974CD4"/>
    <w:rsid w:val="00990AA2"/>
    <w:rsid w:val="009A201D"/>
    <w:rsid w:val="00AA6974"/>
    <w:rsid w:val="00AD39A1"/>
    <w:rsid w:val="00B32F6A"/>
    <w:rsid w:val="00CC3283"/>
    <w:rsid w:val="00D319C1"/>
    <w:rsid w:val="00E12336"/>
    <w:rsid w:val="00E71E28"/>
    <w:rsid w:val="00EF2C9D"/>
    <w:rsid w:val="00F12F70"/>
    <w:rsid w:val="00F249AD"/>
    <w:rsid w:val="00F36336"/>
    <w:rsid w:val="00F46039"/>
    <w:rsid w:val="00F77EB7"/>
    <w:rsid w:val="00FD70F5"/>
    <w:rsid w:val="00FE5452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16277"/>
  <w15:docId w15:val="{B99830AB-6CA2-4B10-B056-0F12BF4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MARGARITA ROSA VALLE MARISCAL DE GANTE</cp:lastModifiedBy>
  <cp:revision>8</cp:revision>
  <dcterms:created xsi:type="dcterms:W3CDTF">2019-03-04T15:50:00Z</dcterms:created>
  <dcterms:modified xsi:type="dcterms:W3CDTF">2019-05-13T15:00:00Z</dcterms:modified>
</cp:coreProperties>
</file>